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03513B" w14:textId="40A6C9D4" w:rsidR="0065173B" w:rsidRPr="00DD6371" w:rsidRDefault="467EB71E" w:rsidP="00DD6371">
      <w:pPr>
        <w:pStyle w:val="Title"/>
      </w:pPr>
      <w:commentRangeStart w:id="0"/>
      <w:r w:rsidRPr="00DD6371">
        <w:t>Academic Style Sheet Template</w:t>
      </w:r>
      <w:commentRangeEnd w:id="0"/>
      <w:r w:rsidR="00353319" w:rsidRPr="00DD6371">
        <w:rPr>
          <w:rStyle w:val="CommentReference"/>
          <w:sz w:val="52"/>
          <w:szCs w:val="52"/>
        </w:rPr>
        <w:commentReference w:id="0"/>
      </w:r>
    </w:p>
    <w:p w14:paraId="5424E229" w14:textId="2B5C43F0" w:rsidR="006716A0" w:rsidRPr="006716A0" w:rsidRDefault="467EB71E" w:rsidP="006716A0">
      <w:pPr>
        <w:pStyle w:val="Heading2"/>
      </w:pPr>
      <w:r w:rsidRPr="006716A0">
        <w:rPr>
          <w:rStyle w:val="Heading2Char"/>
          <w:b/>
          <w:bCs/>
        </w:rPr>
        <w:t>Client Name</w:t>
      </w:r>
    </w:p>
    <w:p w14:paraId="10A006D8" w14:textId="6C6AB168" w:rsidR="0065173B" w:rsidRPr="006716A0" w:rsidRDefault="467EB71E" w:rsidP="006716A0">
      <w:pPr>
        <w:pStyle w:val="KnowadaysSuggestions2"/>
      </w:pPr>
      <w:r w:rsidRPr="006716A0">
        <w:rPr>
          <w:rStyle w:val="KnowadaysSuggestions2Char"/>
          <w:i/>
          <w:iCs/>
        </w:rPr>
        <w:t>Client or Author’s Name</w:t>
      </w:r>
    </w:p>
    <w:p w14:paraId="5E5BC15F" w14:textId="4EE1B128" w:rsidR="006716A0" w:rsidRPr="006716A0" w:rsidRDefault="467EB71E" w:rsidP="006716A0">
      <w:pPr>
        <w:pStyle w:val="Heading2"/>
      </w:pPr>
      <w:r w:rsidRPr="006716A0">
        <w:rPr>
          <w:rStyle w:val="Heading2Char"/>
          <w:b/>
          <w:bCs/>
        </w:rPr>
        <w:t>Document Title</w:t>
      </w:r>
    </w:p>
    <w:p w14:paraId="6FE7C17E" w14:textId="0DA7184C" w:rsidR="0065173B" w:rsidRPr="006716A0" w:rsidRDefault="467EB71E" w:rsidP="006716A0">
      <w:pPr>
        <w:pStyle w:val="KnowadaysSuggestions2"/>
      </w:pPr>
      <w:r w:rsidRPr="006716A0">
        <w:rPr>
          <w:rStyle w:val="KnowadaysSuggestions2Char"/>
          <w:i/>
          <w:iCs/>
        </w:rPr>
        <w:t>Title of Document</w:t>
      </w:r>
    </w:p>
    <w:p w14:paraId="7A9FAAD2" w14:textId="26FA5937" w:rsidR="0065173B" w:rsidRDefault="0065173B" w:rsidP="00C55026">
      <w:pPr>
        <w:pStyle w:val="NoSpacing"/>
      </w:pPr>
    </w:p>
    <w:p w14:paraId="3ACBC4FE" w14:textId="470C48A5" w:rsidR="0065173B" w:rsidRDefault="467EB71E" w:rsidP="00BE656D">
      <w:pPr>
        <w:pStyle w:val="Heading1"/>
      </w:pPr>
      <w:r w:rsidRPr="467EB71E">
        <w:t>General Information</w:t>
      </w:r>
    </w:p>
    <w:p w14:paraId="53FFD3AE" w14:textId="7CD997AC" w:rsidR="0065173B" w:rsidRPr="00BE656D" w:rsidRDefault="467EB71E" w:rsidP="00BE656D">
      <w:pPr>
        <w:pStyle w:val="KnowadaysSuggestions1"/>
      </w:pPr>
      <w:r w:rsidRPr="00BE656D">
        <w:t>Start with general information about the document.</w:t>
      </w:r>
    </w:p>
    <w:p w14:paraId="7C0570D8" w14:textId="0F3BF0A1" w:rsidR="0065173B" w:rsidRPr="00BE656D" w:rsidRDefault="467EB71E" w:rsidP="00BE656D">
      <w:pPr>
        <w:pStyle w:val="KnowadaysSuggestions1"/>
      </w:pPr>
      <w:r w:rsidRPr="00BE656D">
        <w:t>This may include the client’s style guide preference and the purpose of the document (e.g.</w:t>
      </w:r>
      <w:r w:rsidR="00182285" w:rsidRPr="00BE656D">
        <w:t>,</w:t>
      </w:r>
      <w:r w:rsidRPr="00BE656D">
        <w:t xml:space="preserve"> if it is for a journal or university assignment).</w:t>
      </w:r>
    </w:p>
    <w:p w14:paraId="24241190" w14:textId="5E37304F" w:rsidR="0065173B" w:rsidRDefault="0065173B" w:rsidP="00C55026">
      <w:pPr>
        <w:pStyle w:val="NoSpacing"/>
      </w:pPr>
    </w:p>
    <w:p w14:paraId="72216EF5" w14:textId="209B892D" w:rsidR="0065173B" w:rsidRPr="00B37DA3" w:rsidRDefault="467EB71E" w:rsidP="00B37DA3">
      <w:pPr>
        <w:pStyle w:val="Heading1"/>
      </w:pPr>
      <w:r w:rsidRPr="00B37DA3">
        <w:t>Linguistic Preferences</w:t>
      </w:r>
    </w:p>
    <w:p w14:paraId="7C6643F8" w14:textId="77777777" w:rsidR="00776DBA" w:rsidRPr="00B37DA3" w:rsidRDefault="00776DBA" w:rsidP="00BE656D">
      <w:pPr>
        <w:pStyle w:val="Heading2"/>
      </w:pPr>
      <w:r w:rsidRPr="00B37DA3">
        <w:t>Overall Style</w:t>
      </w:r>
    </w:p>
    <w:p w14:paraId="7A4A6C9D" w14:textId="77777777" w:rsidR="00776DBA" w:rsidRPr="00BE656D" w:rsidRDefault="00776DBA" w:rsidP="00BE656D">
      <w:pPr>
        <w:pStyle w:val="KnowadaysSuggestions1"/>
      </w:pPr>
      <w:r w:rsidRPr="00BE656D">
        <w:t>Add notes about unique elements of the style of the writing here.</w:t>
      </w:r>
    </w:p>
    <w:p w14:paraId="1435B60E" w14:textId="77777777" w:rsidR="00776DBA" w:rsidRPr="00BE656D" w:rsidRDefault="00776DBA" w:rsidP="00BE656D">
      <w:pPr>
        <w:pStyle w:val="KnowadaysSuggestions1"/>
      </w:pPr>
      <w:r w:rsidRPr="00BE656D">
        <w:t>If there are particular turns of phrase or intentionally broken rules of grammar in the writing style, track them in this section.</w:t>
      </w:r>
    </w:p>
    <w:p w14:paraId="6B95E3AA" w14:textId="77777777" w:rsidR="00776DBA" w:rsidRPr="00BE656D" w:rsidRDefault="00776DBA" w:rsidP="00BE656D">
      <w:pPr>
        <w:pStyle w:val="KnowadaysSuggestions1"/>
      </w:pPr>
      <w:r w:rsidRPr="00BE656D">
        <w:t>This may include more subjective, personal observations as you become familiar with the writer’s work.</w:t>
      </w:r>
    </w:p>
    <w:p w14:paraId="704BF3E1" w14:textId="77777777" w:rsidR="00776DBA" w:rsidRDefault="00776DBA" w:rsidP="00BE656D">
      <w:pPr>
        <w:pStyle w:val="Heading2"/>
      </w:pPr>
      <w:r w:rsidRPr="1F6846C0">
        <w:t>Spelling Preferences</w:t>
      </w:r>
    </w:p>
    <w:p w14:paraId="2CD7FA26" w14:textId="77777777" w:rsidR="00776DBA" w:rsidRDefault="00776DBA" w:rsidP="00BE656D">
      <w:pPr>
        <w:pStyle w:val="KnowadaysSuggestions1"/>
        <w:rPr>
          <w:rFonts w:eastAsiaTheme="minorEastAsia"/>
        </w:rPr>
      </w:pPr>
      <w:r w:rsidRPr="1F6846C0">
        <w:t>Add spelling preferences, such as the dialect used, here.</w:t>
      </w:r>
    </w:p>
    <w:p w14:paraId="74A43D92" w14:textId="77777777" w:rsidR="00776DBA" w:rsidRDefault="00776DBA" w:rsidP="00BE656D">
      <w:pPr>
        <w:pStyle w:val="KnowadaysSuggestions1"/>
        <w:rPr>
          <w:rFonts w:eastAsiaTheme="minorEastAsia"/>
        </w:rPr>
      </w:pPr>
      <w:r w:rsidRPr="1F6846C0">
        <w:t>You can also add information about how to write numbers, dates, or any other mechanical issues related to style here (or in separate sections below).</w:t>
      </w:r>
    </w:p>
    <w:p w14:paraId="5BDB0BF7" w14:textId="7DA4798D" w:rsidR="00776DBA" w:rsidRDefault="00776DBA" w:rsidP="00BE656D">
      <w:pPr>
        <w:pStyle w:val="KnowadaysSuggestions1"/>
        <w:rPr>
          <w:rFonts w:eastAsiaTheme="minorEastAsia"/>
        </w:rPr>
      </w:pPr>
      <w:r w:rsidRPr="1F6846C0">
        <w:t xml:space="preserve">Focus on </w:t>
      </w:r>
      <w:r>
        <w:t>common use</w:t>
      </w:r>
      <w:r w:rsidRPr="1F6846C0">
        <w:t xml:space="preserve"> issues </w:t>
      </w:r>
      <w:r>
        <w:t>in this section</w:t>
      </w:r>
      <w:r w:rsidRPr="1F6846C0">
        <w:t xml:space="preserve">. </w:t>
      </w:r>
      <w:r>
        <w:t>W</w:t>
      </w:r>
      <w:r w:rsidRPr="1F6846C0">
        <w:t xml:space="preserve">ords and spellings </w:t>
      </w:r>
      <w:r>
        <w:t xml:space="preserve">specific to the </w:t>
      </w:r>
      <w:r w:rsidR="004A4835">
        <w:t>document</w:t>
      </w:r>
      <w:r>
        <w:t xml:space="preserve"> </w:t>
      </w:r>
      <w:r w:rsidRPr="1F6846C0">
        <w:t xml:space="preserve">can be added to the </w:t>
      </w:r>
      <w:r w:rsidR="006D5B00">
        <w:t>“</w:t>
      </w:r>
      <w:r>
        <w:t>Key Names and Terminology</w:t>
      </w:r>
      <w:r w:rsidRPr="1F6846C0">
        <w:t xml:space="preserve"> Preferences</w:t>
      </w:r>
      <w:r w:rsidR="006D5B00">
        <w:t>”</w:t>
      </w:r>
      <w:r w:rsidRPr="1F6846C0">
        <w:t xml:space="preserve"> section below.</w:t>
      </w:r>
    </w:p>
    <w:p w14:paraId="7D66DB5E" w14:textId="77777777" w:rsidR="00776DBA" w:rsidRDefault="00776DBA" w:rsidP="00BE656D">
      <w:pPr>
        <w:pStyle w:val="Heading2"/>
        <w:rPr>
          <w:rFonts w:eastAsia="Calibri"/>
          <w:sz w:val="23"/>
          <w:szCs w:val="23"/>
        </w:rPr>
      </w:pPr>
      <w:r w:rsidRPr="1F6846C0">
        <w:t>Punctuation Preferences</w:t>
      </w:r>
    </w:p>
    <w:p w14:paraId="6DFAA0C7" w14:textId="77777777" w:rsidR="00776DBA" w:rsidRPr="00BA3F62" w:rsidRDefault="00776DBA" w:rsidP="00BE656D">
      <w:pPr>
        <w:pStyle w:val="KnowadaysSuggestions1"/>
        <w:rPr>
          <w:rFonts w:eastAsiaTheme="minorEastAsia"/>
        </w:rPr>
      </w:pPr>
      <w:r w:rsidRPr="1F6846C0">
        <w:t>Add punctuation preferences</w:t>
      </w:r>
      <w:r>
        <w:t>, such as whether to use serial commas,</w:t>
      </w:r>
      <w:r w:rsidRPr="1F6846C0">
        <w:t xml:space="preserve"> here.</w:t>
      </w:r>
    </w:p>
    <w:p w14:paraId="42F6E768" w14:textId="77777777" w:rsidR="00776DBA" w:rsidRDefault="00776DBA" w:rsidP="00BE656D">
      <w:pPr>
        <w:pStyle w:val="Heading2"/>
      </w:pPr>
      <w:r>
        <w:t>Capitalization</w:t>
      </w:r>
      <w:r w:rsidRPr="1F6846C0">
        <w:t xml:space="preserve"> Preferences</w:t>
      </w:r>
    </w:p>
    <w:p w14:paraId="15185707" w14:textId="77777777" w:rsidR="00776DBA" w:rsidRPr="00271A5F" w:rsidRDefault="00776DBA" w:rsidP="00BE656D">
      <w:pPr>
        <w:pStyle w:val="KnowadaysSuggestions1"/>
        <w:rPr>
          <w:rFonts w:eastAsiaTheme="minorEastAsia"/>
        </w:rPr>
      </w:pPr>
      <w:r w:rsidRPr="1F6846C0">
        <w:t xml:space="preserve">Add </w:t>
      </w:r>
      <w:r>
        <w:t>capitalization</w:t>
      </w:r>
      <w:r w:rsidRPr="1F6846C0">
        <w:t xml:space="preserve"> preferences, such as </w:t>
      </w:r>
      <w:r>
        <w:t>for titles or concepts</w:t>
      </w:r>
      <w:r w:rsidRPr="1F6846C0">
        <w:t>, here.</w:t>
      </w:r>
    </w:p>
    <w:p w14:paraId="4321E32E" w14:textId="6EA76ED1" w:rsidR="0065173B" w:rsidRDefault="0065173B" w:rsidP="00C55026">
      <w:pPr>
        <w:pStyle w:val="NoSpacing"/>
      </w:pPr>
    </w:p>
    <w:p w14:paraId="7FB05F42" w14:textId="27179CCC" w:rsidR="0065173B" w:rsidRDefault="467EB71E" w:rsidP="00BE656D">
      <w:pPr>
        <w:pStyle w:val="Heading1"/>
      </w:pPr>
      <w:r w:rsidRPr="467EB71E">
        <w:lastRenderedPageBreak/>
        <w:t>Formatting</w:t>
      </w:r>
    </w:p>
    <w:p w14:paraId="3EC2C135" w14:textId="44A01261" w:rsidR="0065173B" w:rsidRDefault="467EB71E" w:rsidP="00BE656D">
      <w:pPr>
        <w:pStyle w:val="KnowadaysSuggestions1"/>
        <w:rPr>
          <w:rFonts w:eastAsiaTheme="minorEastAsia"/>
        </w:rPr>
      </w:pPr>
      <w:r w:rsidRPr="467EB71E">
        <w:t>Add basic information for the formatting of the document here (this is useful for ensuring consistency even if you are not offering a formatting service).</w:t>
      </w:r>
    </w:p>
    <w:p w14:paraId="7A9413F4" w14:textId="7B40AAB9" w:rsidR="0065173B" w:rsidRDefault="467EB71E" w:rsidP="00BE656D">
      <w:pPr>
        <w:pStyle w:val="KnowadaysSuggestions1"/>
        <w:rPr>
          <w:rFonts w:eastAsiaTheme="minorEastAsia"/>
        </w:rPr>
      </w:pPr>
      <w:r w:rsidRPr="467EB71E">
        <w:t>This can cover things like fonts, layouts, page numbering, and heading styles.</w:t>
      </w:r>
    </w:p>
    <w:p w14:paraId="2A3643EA" w14:textId="1177CC33" w:rsidR="0065173B" w:rsidRDefault="467EB71E" w:rsidP="00BE656D">
      <w:pPr>
        <w:pStyle w:val="Heading1"/>
      </w:pPr>
      <w:r w:rsidRPr="467EB71E">
        <w:t>Referenc</w:t>
      </w:r>
      <w:r w:rsidR="0069262E">
        <w:t>es and Quotations</w:t>
      </w:r>
    </w:p>
    <w:p w14:paraId="5B7DD230" w14:textId="1A6BA4BF" w:rsidR="0065173B" w:rsidRDefault="467EB71E" w:rsidP="00BE656D">
      <w:pPr>
        <w:pStyle w:val="KnowadaysSuggestions1"/>
        <w:rPr>
          <w:rFonts w:eastAsiaTheme="minorEastAsia"/>
        </w:rPr>
      </w:pPr>
      <w:r w:rsidRPr="467EB71E">
        <w:t>Use this section for information on citations and referencing formats. In particular, focus on cases where references do not follow the standard rules of the style guide specified (e.g.</w:t>
      </w:r>
      <w:r w:rsidR="0095387E">
        <w:t>,</w:t>
      </w:r>
      <w:r w:rsidRPr="467EB71E">
        <w:t xml:space="preserve"> frequently cited sources that use an abbreviation).</w:t>
      </w:r>
    </w:p>
    <w:p w14:paraId="79892162" w14:textId="12A2A690" w:rsidR="0065173B" w:rsidRDefault="467EB71E" w:rsidP="00BE656D">
      <w:pPr>
        <w:pStyle w:val="KnowadaysSuggestions1"/>
        <w:rPr>
          <w:rFonts w:eastAsiaTheme="minorEastAsia"/>
        </w:rPr>
      </w:pPr>
      <w:r w:rsidRPr="467EB71E">
        <w:t>If your client is following a set referencing style (e.g.</w:t>
      </w:r>
      <w:r w:rsidR="0095387E">
        <w:t>,</w:t>
      </w:r>
      <w:r w:rsidRPr="467EB71E">
        <w:t xml:space="preserve"> MLA or APA) with no unusual sources or variations on the standard system, it is fine to just note the style in the general information section</w:t>
      </w:r>
      <w:r w:rsidR="00145543">
        <w:t>. You can</w:t>
      </w:r>
      <w:r w:rsidRPr="467EB71E">
        <w:t xml:space="preserve"> then </w:t>
      </w:r>
      <w:r w:rsidR="00145543">
        <w:t>refer directly to</w:t>
      </w:r>
      <w:r w:rsidRPr="467EB71E">
        <w:t xml:space="preserve"> the specified style guide.</w:t>
      </w:r>
    </w:p>
    <w:p w14:paraId="45E2B74E" w14:textId="478A212F" w:rsidR="0065173B" w:rsidRDefault="0065173B" w:rsidP="00C55026">
      <w:pPr>
        <w:pStyle w:val="NoSpacing"/>
      </w:pPr>
    </w:p>
    <w:p w14:paraId="7B087F56" w14:textId="6287EE6E" w:rsidR="0065173B" w:rsidRDefault="467EB71E" w:rsidP="00BE656D">
      <w:pPr>
        <w:pStyle w:val="Heading1"/>
      </w:pPr>
      <w:r w:rsidRPr="467EB71E">
        <w:t>Technical Terminology and Abbreviations</w:t>
      </w:r>
    </w:p>
    <w:p w14:paraId="52BA44B0" w14:textId="791AE7CF" w:rsidR="0065173B" w:rsidRDefault="467EB71E" w:rsidP="00BE656D">
      <w:pPr>
        <w:pStyle w:val="Heading2"/>
      </w:pPr>
      <w:r w:rsidRPr="467EB71E">
        <w:t>Key Names and Terminology</w:t>
      </w:r>
    </w:p>
    <w:p w14:paraId="74C6EBFC" w14:textId="0E4C5AD6" w:rsidR="0065173B" w:rsidRPr="00FD3785" w:rsidRDefault="467EB71E" w:rsidP="00BE656D">
      <w:pPr>
        <w:pStyle w:val="KnowadaysSuggestions1"/>
        <w:rPr>
          <w:rFonts w:eastAsiaTheme="minorEastAsia"/>
        </w:rPr>
      </w:pPr>
      <w:r w:rsidRPr="467EB71E">
        <w:t>List important names, neologisms, and technical terms here.</w:t>
      </w:r>
    </w:p>
    <w:p w14:paraId="1CE2427F" w14:textId="183BDAE4" w:rsidR="0065173B" w:rsidRDefault="467EB71E" w:rsidP="00BE656D">
      <w:pPr>
        <w:pStyle w:val="Heading2"/>
      </w:pPr>
      <w:r w:rsidRPr="467EB71E">
        <w:t>Key Abbreviations</w:t>
      </w:r>
    </w:p>
    <w:p w14:paraId="76AEB94E" w14:textId="4738231C" w:rsidR="0065173B" w:rsidRDefault="467EB71E" w:rsidP="00BE656D">
      <w:pPr>
        <w:pStyle w:val="KnowadaysSuggestions1"/>
        <w:rPr>
          <w:rFonts w:eastAsiaTheme="minorEastAsia"/>
        </w:rPr>
      </w:pPr>
      <w:r w:rsidRPr="467EB71E">
        <w:t>If the document uses a lot of abbreviations, add a list of the full terms and shortened versions here so you can check for clarity and consistency.</w:t>
      </w:r>
    </w:p>
    <w:p w14:paraId="2C078E63" w14:textId="6671896C" w:rsidR="0065173B" w:rsidRDefault="004D3C20" w:rsidP="467EB71E">
      <w:r>
        <w:br/>
      </w:r>
    </w:p>
    <w:sectPr w:rsidR="0065173B">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0" w:author="Knowadays" w:date="2024-07-21T17:10:00Z" w:initials="K">
    <w:p w14:paraId="1860CE42" w14:textId="77777777" w:rsidR="00BE656D" w:rsidRDefault="00353319" w:rsidP="00BE656D">
      <w:pPr>
        <w:pStyle w:val="CommentText"/>
      </w:pPr>
      <w:r>
        <w:rPr>
          <w:rStyle w:val="CommentReference"/>
        </w:rPr>
        <w:annotationRef/>
      </w:r>
      <w:r w:rsidR="00BE656D">
        <w:rPr>
          <w:i/>
          <w:iCs/>
        </w:rPr>
        <w:t>Every style sheet should reflect the document you are working on, so make sure to adapt this template if you want to use it to create a style sheet. To do this:</w:t>
      </w:r>
    </w:p>
    <w:p w14:paraId="54D57C70" w14:textId="77777777" w:rsidR="00BE656D" w:rsidRDefault="00BE656D" w:rsidP="00BE656D">
      <w:pPr>
        <w:pStyle w:val="CommentText"/>
      </w:pPr>
    </w:p>
    <w:p w14:paraId="1D13B2F3" w14:textId="77777777" w:rsidR="00BE656D" w:rsidRDefault="00BE656D" w:rsidP="00BE656D">
      <w:pPr>
        <w:pStyle w:val="CommentText"/>
      </w:pPr>
      <w:r>
        <w:rPr>
          <w:i/>
          <w:iCs/>
        </w:rPr>
        <w:t xml:space="preserve"> - Resave it with a new name that links it to the document you’re proofreading.</w:t>
      </w:r>
    </w:p>
    <w:p w14:paraId="17C4DB16" w14:textId="77777777" w:rsidR="00BE656D" w:rsidRDefault="00BE656D" w:rsidP="00BE656D">
      <w:pPr>
        <w:pStyle w:val="CommentText"/>
      </w:pPr>
      <w:r>
        <w:rPr>
          <w:i/>
          <w:iCs/>
        </w:rPr>
        <w:t xml:space="preserve"> - Delete the placeholder text we’ve added.</w:t>
      </w:r>
    </w:p>
    <w:p w14:paraId="7615A76B" w14:textId="77777777" w:rsidR="00BE656D" w:rsidRDefault="00BE656D" w:rsidP="00BE656D">
      <w:pPr>
        <w:pStyle w:val="CommentText"/>
      </w:pPr>
      <w:r>
        <w:rPr>
          <w:i/>
          <w:iCs/>
        </w:rPr>
        <w:t xml:space="preserve"> - Fill in the sections based on the client’s brief and your first impressions of the document.</w:t>
      </w:r>
    </w:p>
    <w:p w14:paraId="37C49833" w14:textId="77777777" w:rsidR="00BE656D" w:rsidRDefault="00BE656D" w:rsidP="00BE656D">
      <w:pPr>
        <w:pStyle w:val="CommentText"/>
      </w:pPr>
      <w:r>
        <w:rPr>
          <w:i/>
          <w:iCs/>
        </w:rPr>
        <w:t xml:space="preserve"> - If required, add new sections to reflect the requirements of the document (e.g., separate sections for spelling and punctuation).</w:t>
      </w:r>
    </w:p>
    <w:p w14:paraId="0C0FBEC3" w14:textId="77777777" w:rsidR="00BE656D" w:rsidRDefault="00BE656D" w:rsidP="00BE656D">
      <w:pPr>
        <w:pStyle w:val="CommentText"/>
      </w:pPr>
    </w:p>
    <w:p w14:paraId="7A4B467F" w14:textId="3CB998F0" w:rsidR="00BE656D" w:rsidRDefault="00BE656D" w:rsidP="00BE656D">
      <w:pPr>
        <w:pStyle w:val="CommentText"/>
      </w:pPr>
      <w:r>
        <w:rPr>
          <w:i/>
          <w:iCs/>
        </w:rPr>
        <w:t>Remember that you can also add to or adapt the style sheet as you encounter issues in the document, but you don’t need to cover every stylistic element. The aim is to create a tool that will aid the proofreading process, so focus on key details and nonstandard usages.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7A4B467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4910DE54" w16cex:dateUtc="2024-07-21T16:1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7A4B467F" w16cid:durableId="4910DE54"/>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AC0C21"/>
    <w:multiLevelType w:val="hybridMultilevel"/>
    <w:tmpl w:val="F4E0EB7C"/>
    <w:lvl w:ilvl="0" w:tplc="7D848CC8">
      <w:start w:val="1"/>
      <w:numFmt w:val="bullet"/>
      <w:pStyle w:val="KnowadaysSuggestions1"/>
      <w:lvlText w:val="·"/>
      <w:lvlJc w:val="left"/>
      <w:pPr>
        <w:ind w:left="720" w:hanging="360"/>
      </w:pPr>
      <w:rPr>
        <w:rFonts w:ascii="Symbol" w:hAnsi="Symbol" w:hint="default"/>
      </w:rPr>
    </w:lvl>
    <w:lvl w:ilvl="1" w:tplc="4300ABC4">
      <w:start w:val="1"/>
      <w:numFmt w:val="bullet"/>
      <w:lvlText w:val="o"/>
      <w:lvlJc w:val="left"/>
      <w:pPr>
        <w:ind w:left="1440" w:hanging="360"/>
      </w:pPr>
      <w:rPr>
        <w:rFonts w:ascii="Courier New" w:hAnsi="Courier New" w:hint="default"/>
      </w:rPr>
    </w:lvl>
    <w:lvl w:ilvl="2" w:tplc="06AE9BFE">
      <w:start w:val="1"/>
      <w:numFmt w:val="bullet"/>
      <w:lvlText w:val=""/>
      <w:lvlJc w:val="left"/>
      <w:pPr>
        <w:ind w:left="2160" w:hanging="360"/>
      </w:pPr>
      <w:rPr>
        <w:rFonts w:ascii="Wingdings" w:hAnsi="Wingdings" w:hint="default"/>
      </w:rPr>
    </w:lvl>
    <w:lvl w:ilvl="3" w:tplc="D04A626E">
      <w:start w:val="1"/>
      <w:numFmt w:val="bullet"/>
      <w:lvlText w:val=""/>
      <w:lvlJc w:val="left"/>
      <w:pPr>
        <w:ind w:left="2880" w:hanging="360"/>
      </w:pPr>
      <w:rPr>
        <w:rFonts w:ascii="Symbol" w:hAnsi="Symbol" w:hint="default"/>
      </w:rPr>
    </w:lvl>
    <w:lvl w:ilvl="4" w:tplc="72D25312">
      <w:start w:val="1"/>
      <w:numFmt w:val="bullet"/>
      <w:lvlText w:val="o"/>
      <w:lvlJc w:val="left"/>
      <w:pPr>
        <w:ind w:left="3600" w:hanging="360"/>
      </w:pPr>
      <w:rPr>
        <w:rFonts w:ascii="Courier New" w:hAnsi="Courier New" w:hint="default"/>
      </w:rPr>
    </w:lvl>
    <w:lvl w:ilvl="5" w:tplc="5CBE3BEC">
      <w:start w:val="1"/>
      <w:numFmt w:val="bullet"/>
      <w:lvlText w:val=""/>
      <w:lvlJc w:val="left"/>
      <w:pPr>
        <w:ind w:left="4320" w:hanging="360"/>
      </w:pPr>
      <w:rPr>
        <w:rFonts w:ascii="Wingdings" w:hAnsi="Wingdings" w:hint="default"/>
      </w:rPr>
    </w:lvl>
    <w:lvl w:ilvl="6" w:tplc="5B3A4E18">
      <w:start w:val="1"/>
      <w:numFmt w:val="bullet"/>
      <w:lvlText w:val=""/>
      <w:lvlJc w:val="left"/>
      <w:pPr>
        <w:ind w:left="5040" w:hanging="360"/>
      </w:pPr>
      <w:rPr>
        <w:rFonts w:ascii="Symbol" w:hAnsi="Symbol" w:hint="default"/>
      </w:rPr>
    </w:lvl>
    <w:lvl w:ilvl="7" w:tplc="52C4BD80">
      <w:start w:val="1"/>
      <w:numFmt w:val="bullet"/>
      <w:lvlText w:val="o"/>
      <w:lvlJc w:val="left"/>
      <w:pPr>
        <w:ind w:left="5760" w:hanging="360"/>
      </w:pPr>
      <w:rPr>
        <w:rFonts w:ascii="Courier New" w:hAnsi="Courier New" w:hint="default"/>
      </w:rPr>
    </w:lvl>
    <w:lvl w:ilvl="8" w:tplc="83C4961A">
      <w:start w:val="1"/>
      <w:numFmt w:val="bullet"/>
      <w:lvlText w:val=""/>
      <w:lvlJc w:val="left"/>
      <w:pPr>
        <w:ind w:left="6480" w:hanging="360"/>
      </w:pPr>
      <w:rPr>
        <w:rFonts w:ascii="Wingdings" w:hAnsi="Wingdings" w:hint="default"/>
      </w:rPr>
    </w:lvl>
  </w:abstractNum>
  <w:abstractNum w:abstractNumId="1" w15:restartNumberingAfterBreak="0">
    <w:nsid w:val="1CEE054E"/>
    <w:multiLevelType w:val="hybridMultilevel"/>
    <w:tmpl w:val="5D8C2390"/>
    <w:lvl w:ilvl="0" w:tplc="C7C2F1F4">
      <w:start w:val="1"/>
      <w:numFmt w:val="bullet"/>
      <w:lvlText w:val="·"/>
      <w:lvlJc w:val="left"/>
      <w:pPr>
        <w:ind w:left="720" w:hanging="360"/>
      </w:pPr>
      <w:rPr>
        <w:rFonts w:ascii="Symbol" w:hAnsi="Symbol" w:hint="default"/>
      </w:rPr>
    </w:lvl>
    <w:lvl w:ilvl="1" w:tplc="E3CEE9CE">
      <w:start w:val="1"/>
      <w:numFmt w:val="bullet"/>
      <w:lvlText w:val="o"/>
      <w:lvlJc w:val="left"/>
      <w:pPr>
        <w:ind w:left="1440" w:hanging="360"/>
      </w:pPr>
      <w:rPr>
        <w:rFonts w:ascii="Courier New" w:hAnsi="Courier New" w:hint="default"/>
      </w:rPr>
    </w:lvl>
    <w:lvl w:ilvl="2" w:tplc="1200D6FC">
      <w:start w:val="1"/>
      <w:numFmt w:val="bullet"/>
      <w:lvlText w:val=""/>
      <w:lvlJc w:val="left"/>
      <w:pPr>
        <w:ind w:left="2160" w:hanging="360"/>
      </w:pPr>
      <w:rPr>
        <w:rFonts w:ascii="Wingdings" w:hAnsi="Wingdings" w:hint="default"/>
      </w:rPr>
    </w:lvl>
    <w:lvl w:ilvl="3" w:tplc="38767868">
      <w:start w:val="1"/>
      <w:numFmt w:val="bullet"/>
      <w:lvlText w:val=""/>
      <w:lvlJc w:val="left"/>
      <w:pPr>
        <w:ind w:left="2880" w:hanging="360"/>
      </w:pPr>
      <w:rPr>
        <w:rFonts w:ascii="Symbol" w:hAnsi="Symbol" w:hint="default"/>
      </w:rPr>
    </w:lvl>
    <w:lvl w:ilvl="4" w:tplc="BF360BB4">
      <w:start w:val="1"/>
      <w:numFmt w:val="bullet"/>
      <w:lvlText w:val="o"/>
      <w:lvlJc w:val="left"/>
      <w:pPr>
        <w:ind w:left="3600" w:hanging="360"/>
      </w:pPr>
      <w:rPr>
        <w:rFonts w:ascii="Courier New" w:hAnsi="Courier New" w:hint="default"/>
      </w:rPr>
    </w:lvl>
    <w:lvl w:ilvl="5" w:tplc="45F41C4C">
      <w:start w:val="1"/>
      <w:numFmt w:val="bullet"/>
      <w:lvlText w:val=""/>
      <w:lvlJc w:val="left"/>
      <w:pPr>
        <w:ind w:left="4320" w:hanging="360"/>
      </w:pPr>
      <w:rPr>
        <w:rFonts w:ascii="Wingdings" w:hAnsi="Wingdings" w:hint="default"/>
      </w:rPr>
    </w:lvl>
    <w:lvl w:ilvl="6" w:tplc="DB525CF8">
      <w:start w:val="1"/>
      <w:numFmt w:val="bullet"/>
      <w:lvlText w:val=""/>
      <w:lvlJc w:val="left"/>
      <w:pPr>
        <w:ind w:left="5040" w:hanging="360"/>
      </w:pPr>
      <w:rPr>
        <w:rFonts w:ascii="Symbol" w:hAnsi="Symbol" w:hint="default"/>
      </w:rPr>
    </w:lvl>
    <w:lvl w:ilvl="7" w:tplc="0F94106A">
      <w:start w:val="1"/>
      <w:numFmt w:val="bullet"/>
      <w:lvlText w:val="o"/>
      <w:lvlJc w:val="left"/>
      <w:pPr>
        <w:ind w:left="5760" w:hanging="360"/>
      </w:pPr>
      <w:rPr>
        <w:rFonts w:ascii="Courier New" w:hAnsi="Courier New" w:hint="default"/>
      </w:rPr>
    </w:lvl>
    <w:lvl w:ilvl="8" w:tplc="0420AA74">
      <w:start w:val="1"/>
      <w:numFmt w:val="bullet"/>
      <w:lvlText w:val=""/>
      <w:lvlJc w:val="left"/>
      <w:pPr>
        <w:ind w:left="6480" w:hanging="360"/>
      </w:pPr>
      <w:rPr>
        <w:rFonts w:ascii="Wingdings" w:hAnsi="Wingdings" w:hint="default"/>
      </w:rPr>
    </w:lvl>
  </w:abstractNum>
  <w:abstractNum w:abstractNumId="2" w15:restartNumberingAfterBreak="0">
    <w:nsid w:val="33034241"/>
    <w:multiLevelType w:val="hybridMultilevel"/>
    <w:tmpl w:val="F55C6D44"/>
    <w:lvl w:ilvl="0" w:tplc="651C6C22">
      <w:start w:val="1"/>
      <w:numFmt w:val="bullet"/>
      <w:lvlText w:val=""/>
      <w:lvlJc w:val="left"/>
      <w:pPr>
        <w:ind w:left="720" w:hanging="360"/>
      </w:pPr>
      <w:rPr>
        <w:rFonts w:ascii="Symbol" w:hAnsi="Symbol" w:hint="default"/>
      </w:rPr>
    </w:lvl>
    <w:lvl w:ilvl="1" w:tplc="C556F794">
      <w:start w:val="1"/>
      <w:numFmt w:val="bullet"/>
      <w:lvlText w:val="o"/>
      <w:lvlJc w:val="left"/>
      <w:pPr>
        <w:ind w:left="1440" w:hanging="360"/>
      </w:pPr>
      <w:rPr>
        <w:rFonts w:ascii="Courier New" w:hAnsi="Courier New" w:hint="default"/>
      </w:rPr>
    </w:lvl>
    <w:lvl w:ilvl="2" w:tplc="A8DA1E8C">
      <w:start w:val="1"/>
      <w:numFmt w:val="bullet"/>
      <w:lvlText w:val=""/>
      <w:lvlJc w:val="left"/>
      <w:pPr>
        <w:ind w:left="2160" w:hanging="360"/>
      </w:pPr>
      <w:rPr>
        <w:rFonts w:ascii="Wingdings" w:hAnsi="Wingdings" w:hint="default"/>
      </w:rPr>
    </w:lvl>
    <w:lvl w:ilvl="3" w:tplc="3492264E">
      <w:start w:val="1"/>
      <w:numFmt w:val="bullet"/>
      <w:lvlText w:val=""/>
      <w:lvlJc w:val="left"/>
      <w:pPr>
        <w:ind w:left="2880" w:hanging="360"/>
      </w:pPr>
      <w:rPr>
        <w:rFonts w:ascii="Symbol" w:hAnsi="Symbol" w:hint="default"/>
      </w:rPr>
    </w:lvl>
    <w:lvl w:ilvl="4" w:tplc="ED8EDFDA">
      <w:start w:val="1"/>
      <w:numFmt w:val="bullet"/>
      <w:lvlText w:val="o"/>
      <w:lvlJc w:val="left"/>
      <w:pPr>
        <w:ind w:left="3600" w:hanging="360"/>
      </w:pPr>
      <w:rPr>
        <w:rFonts w:ascii="Courier New" w:hAnsi="Courier New" w:hint="default"/>
      </w:rPr>
    </w:lvl>
    <w:lvl w:ilvl="5" w:tplc="5E4A9368">
      <w:start w:val="1"/>
      <w:numFmt w:val="bullet"/>
      <w:lvlText w:val=""/>
      <w:lvlJc w:val="left"/>
      <w:pPr>
        <w:ind w:left="4320" w:hanging="360"/>
      </w:pPr>
      <w:rPr>
        <w:rFonts w:ascii="Wingdings" w:hAnsi="Wingdings" w:hint="default"/>
      </w:rPr>
    </w:lvl>
    <w:lvl w:ilvl="6" w:tplc="A36A855E">
      <w:start w:val="1"/>
      <w:numFmt w:val="bullet"/>
      <w:lvlText w:val=""/>
      <w:lvlJc w:val="left"/>
      <w:pPr>
        <w:ind w:left="5040" w:hanging="360"/>
      </w:pPr>
      <w:rPr>
        <w:rFonts w:ascii="Symbol" w:hAnsi="Symbol" w:hint="default"/>
      </w:rPr>
    </w:lvl>
    <w:lvl w:ilvl="7" w:tplc="005E50CE">
      <w:start w:val="1"/>
      <w:numFmt w:val="bullet"/>
      <w:lvlText w:val="o"/>
      <w:lvlJc w:val="left"/>
      <w:pPr>
        <w:ind w:left="5760" w:hanging="360"/>
      </w:pPr>
      <w:rPr>
        <w:rFonts w:ascii="Courier New" w:hAnsi="Courier New" w:hint="default"/>
      </w:rPr>
    </w:lvl>
    <w:lvl w:ilvl="8" w:tplc="5950E2A2">
      <w:start w:val="1"/>
      <w:numFmt w:val="bullet"/>
      <w:lvlText w:val=""/>
      <w:lvlJc w:val="left"/>
      <w:pPr>
        <w:ind w:left="6480" w:hanging="360"/>
      </w:pPr>
      <w:rPr>
        <w:rFonts w:ascii="Wingdings" w:hAnsi="Wingdings" w:hint="default"/>
      </w:rPr>
    </w:lvl>
  </w:abstractNum>
  <w:abstractNum w:abstractNumId="3" w15:restartNumberingAfterBreak="0">
    <w:nsid w:val="525F542C"/>
    <w:multiLevelType w:val="hybridMultilevel"/>
    <w:tmpl w:val="E79CEBE6"/>
    <w:lvl w:ilvl="0" w:tplc="5C8AA820">
      <w:start w:val="1"/>
      <w:numFmt w:val="bullet"/>
      <w:lvlText w:val="·"/>
      <w:lvlJc w:val="left"/>
      <w:pPr>
        <w:ind w:left="720" w:hanging="360"/>
      </w:pPr>
      <w:rPr>
        <w:rFonts w:ascii="Symbol" w:hAnsi="Symbol" w:hint="default"/>
      </w:rPr>
    </w:lvl>
    <w:lvl w:ilvl="1" w:tplc="5CE05D4A">
      <w:start w:val="1"/>
      <w:numFmt w:val="bullet"/>
      <w:lvlText w:val="o"/>
      <w:lvlJc w:val="left"/>
      <w:pPr>
        <w:ind w:left="1440" w:hanging="360"/>
      </w:pPr>
      <w:rPr>
        <w:rFonts w:ascii="Courier New" w:hAnsi="Courier New" w:hint="default"/>
      </w:rPr>
    </w:lvl>
    <w:lvl w:ilvl="2" w:tplc="51C0A1BA">
      <w:start w:val="1"/>
      <w:numFmt w:val="bullet"/>
      <w:lvlText w:val=""/>
      <w:lvlJc w:val="left"/>
      <w:pPr>
        <w:ind w:left="2160" w:hanging="360"/>
      </w:pPr>
      <w:rPr>
        <w:rFonts w:ascii="Wingdings" w:hAnsi="Wingdings" w:hint="default"/>
      </w:rPr>
    </w:lvl>
    <w:lvl w:ilvl="3" w:tplc="E69C8308">
      <w:start w:val="1"/>
      <w:numFmt w:val="bullet"/>
      <w:lvlText w:val=""/>
      <w:lvlJc w:val="left"/>
      <w:pPr>
        <w:ind w:left="2880" w:hanging="360"/>
      </w:pPr>
      <w:rPr>
        <w:rFonts w:ascii="Symbol" w:hAnsi="Symbol" w:hint="default"/>
      </w:rPr>
    </w:lvl>
    <w:lvl w:ilvl="4" w:tplc="3B5EECAC">
      <w:start w:val="1"/>
      <w:numFmt w:val="bullet"/>
      <w:lvlText w:val="o"/>
      <w:lvlJc w:val="left"/>
      <w:pPr>
        <w:ind w:left="3600" w:hanging="360"/>
      </w:pPr>
      <w:rPr>
        <w:rFonts w:ascii="Courier New" w:hAnsi="Courier New" w:hint="default"/>
      </w:rPr>
    </w:lvl>
    <w:lvl w:ilvl="5" w:tplc="231E7AF4">
      <w:start w:val="1"/>
      <w:numFmt w:val="bullet"/>
      <w:lvlText w:val=""/>
      <w:lvlJc w:val="left"/>
      <w:pPr>
        <w:ind w:left="4320" w:hanging="360"/>
      </w:pPr>
      <w:rPr>
        <w:rFonts w:ascii="Wingdings" w:hAnsi="Wingdings" w:hint="default"/>
      </w:rPr>
    </w:lvl>
    <w:lvl w:ilvl="6" w:tplc="80A82D90">
      <w:start w:val="1"/>
      <w:numFmt w:val="bullet"/>
      <w:lvlText w:val=""/>
      <w:lvlJc w:val="left"/>
      <w:pPr>
        <w:ind w:left="5040" w:hanging="360"/>
      </w:pPr>
      <w:rPr>
        <w:rFonts w:ascii="Symbol" w:hAnsi="Symbol" w:hint="default"/>
      </w:rPr>
    </w:lvl>
    <w:lvl w:ilvl="7" w:tplc="3E407602">
      <w:start w:val="1"/>
      <w:numFmt w:val="bullet"/>
      <w:lvlText w:val="o"/>
      <w:lvlJc w:val="left"/>
      <w:pPr>
        <w:ind w:left="5760" w:hanging="360"/>
      </w:pPr>
      <w:rPr>
        <w:rFonts w:ascii="Courier New" w:hAnsi="Courier New" w:hint="default"/>
      </w:rPr>
    </w:lvl>
    <w:lvl w:ilvl="8" w:tplc="93CA1848">
      <w:start w:val="1"/>
      <w:numFmt w:val="bullet"/>
      <w:lvlText w:val=""/>
      <w:lvlJc w:val="left"/>
      <w:pPr>
        <w:ind w:left="6480" w:hanging="360"/>
      </w:pPr>
      <w:rPr>
        <w:rFonts w:ascii="Wingdings" w:hAnsi="Wingdings" w:hint="default"/>
      </w:rPr>
    </w:lvl>
  </w:abstractNum>
  <w:abstractNum w:abstractNumId="4" w15:restartNumberingAfterBreak="0">
    <w:nsid w:val="605A39AF"/>
    <w:multiLevelType w:val="hybridMultilevel"/>
    <w:tmpl w:val="5DB07CC2"/>
    <w:lvl w:ilvl="0" w:tplc="7DB04BE6">
      <w:start w:val="1"/>
      <w:numFmt w:val="bullet"/>
      <w:lvlText w:val="·"/>
      <w:lvlJc w:val="left"/>
      <w:pPr>
        <w:ind w:left="720" w:hanging="360"/>
      </w:pPr>
      <w:rPr>
        <w:rFonts w:ascii="Symbol" w:hAnsi="Symbol" w:hint="default"/>
      </w:rPr>
    </w:lvl>
    <w:lvl w:ilvl="1" w:tplc="055274A4">
      <w:start w:val="1"/>
      <w:numFmt w:val="bullet"/>
      <w:lvlText w:val="o"/>
      <w:lvlJc w:val="left"/>
      <w:pPr>
        <w:ind w:left="1440" w:hanging="360"/>
      </w:pPr>
      <w:rPr>
        <w:rFonts w:ascii="Courier New" w:hAnsi="Courier New" w:hint="default"/>
      </w:rPr>
    </w:lvl>
    <w:lvl w:ilvl="2" w:tplc="4AFE6A48">
      <w:start w:val="1"/>
      <w:numFmt w:val="bullet"/>
      <w:lvlText w:val=""/>
      <w:lvlJc w:val="left"/>
      <w:pPr>
        <w:ind w:left="2160" w:hanging="360"/>
      </w:pPr>
      <w:rPr>
        <w:rFonts w:ascii="Wingdings" w:hAnsi="Wingdings" w:hint="default"/>
      </w:rPr>
    </w:lvl>
    <w:lvl w:ilvl="3" w:tplc="D358669E">
      <w:start w:val="1"/>
      <w:numFmt w:val="bullet"/>
      <w:lvlText w:val=""/>
      <w:lvlJc w:val="left"/>
      <w:pPr>
        <w:ind w:left="2880" w:hanging="360"/>
      </w:pPr>
      <w:rPr>
        <w:rFonts w:ascii="Symbol" w:hAnsi="Symbol" w:hint="default"/>
      </w:rPr>
    </w:lvl>
    <w:lvl w:ilvl="4" w:tplc="175229CE">
      <w:start w:val="1"/>
      <w:numFmt w:val="bullet"/>
      <w:lvlText w:val="o"/>
      <w:lvlJc w:val="left"/>
      <w:pPr>
        <w:ind w:left="3600" w:hanging="360"/>
      </w:pPr>
      <w:rPr>
        <w:rFonts w:ascii="Courier New" w:hAnsi="Courier New" w:hint="default"/>
      </w:rPr>
    </w:lvl>
    <w:lvl w:ilvl="5" w:tplc="4A0C2A0C">
      <w:start w:val="1"/>
      <w:numFmt w:val="bullet"/>
      <w:lvlText w:val=""/>
      <w:lvlJc w:val="left"/>
      <w:pPr>
        <w:ind w:left="4320" w:hanging="360"/>
      </w:pPr>
      <w:rPr>
        <w:rFonts w:ascii="Wingdings" w:hAnsi="Wingdings" w:hint="default"/>
      </w:rPr>
    </w:lvl>
    <w:lvl w:ilvl="6" w:tplc="53265918">
      <w:start w:val="1"/>
      <w:numFmt w:val="bullet"/>
      <w:lvlText w:val=""/>
      <w:lvlJc w:val="left"/>
      <w:pPr>
        <w:ind w:left="5040" w:hanging="360"/>
      </w:pPr>
      <w:rPr>
        <w:rFonts w:ascii="Symbol" w:hAnsi="Symbol" w:hint="default"/>
      </w:rPr>
    </w:lvl>
    <w:lvl w:ilvl="7" w:tplc="894A6A7C">
      <w:start w:val="1"/>
      <w:numFmt w:val="bullet"/>
      <w:lvlText w:val="o"/>
      <w:lvlJc w:val="left"/>
      <w:pPr>
        <w:ind w:left="5760" w:hanging="360"/>
      </w:pPr>
      <w:rPr>
        <w:rFonts w:ascii="Courier New" w:hAnsi="Courier New" w:hint="default"/>
      </w:rPr>
    </w:lvl>
    <w:lvl w:ilvl="8" w:tplc="B826F9E2">
      <w:start w:val="1"/>
      <w:numFmt w:val="bullet"/>
      <w:lvlText w:val=""/>
      <w:lvlJc w:val="left"/>
      <w:pPr>
        <w:ind w:left="6480" w:hanging="360"/>
      </w:pPr>
      <w:rPr>
        <w:rFonts w:ascii="Wingdings" w:hAnsi="Wingdings" w:hint="default"/>
      </w:rPr>
    </w:lvl>
  </w:abstractNum>
  <w:abstractNum w:abstractNumId="5" w15:restartNumberingAfterBreak="0">
    <w:nsid w:val="78FA5B59"/>
    <w:multiLevelType w:val="hybridMultilevel"/>
    <w:tmpl w:val="69BCEABE"/>
    <w:lvl w:ilvl="0" w:tplc="4342CCAC">
      <w:start w:val="1"/>
      <w:numFmt w:val="bullet"/>
      <w:lvlText w:val=""/>
      <w:lvlJc w:val="left"/>
      <w:pPr>
        <w:ind w:left="720" w:hanging="360"/>
      </w:pPr>
      <w:rPr>
        <w:rFonts w:ascii="Symbol" w:hAnsi="Symbol" w:hint="default"/>
      </w:rPr>
    </w:lvl>
    <w:lvl w:ilvl="1" w:tplc="90487E5E">
      <w:start w:val="1"/>
      <w:numFmt w:val="bullet"/>
      <w:lvlText w:val="o"/>
      <w:lvlJc w:val="left"/>
      <w:pPr>
        <w:ind w:left="1440" w:hanging="360"/>
      </w:pPr>
      <w:rPr>
        <w:rFonts w:ascii="Courier New" w:hAnsi="Courier New" w:hint="default"/>
      </w:rPr>
    </w:lvl>
    <w:lvl w:ilvl="2" w:tplc="83805ACA">
      <w:start w:val="1"/>
      <w:numFmt w:val="bullet"/>
      <w:lvlText w:val=""/>
      <w:lvlJc w:val="left"/>
      <w:pPr>
        <w:ind w:left="2160" w:hanging="360"/>
      </w:pPr>
      <w:rPr>
        <w:rFonts w:ascii="Wingdings" w:hAnsi="Wingdings" w:hint="default"/>
      </w:rPr>
    </w:lvl>
    <w:lvl w:ilvl="3" w:tplc="7F72BAA0">
      <w:start w:val="1"/>
      <w:numFmt w:val="bullet"/>
      <w:lvlText w:val=""/>
      <w:lvlJc w:val="left"/>
      <w:pPr>
        <w:ind w:left="2880" w:hanging="360"/>
      </w:pPr>
      <w:rPr>
        <w:rFonts w:ascii="Symbol" w:hAnsi="Symbol" w:hint="default"/>
      </w:rPr>
    </w:lvl>
    <w:lvl w:ilvl="4" w:tplc="041C27CA">
      <w:start w:val="1"/>
      <w:numFmt w:val="bullet"/>
      <w:lvlText w:val="o"/>
      <w:lvlJc w:val="left"/>
      <w:pPr>
        <w:ind w:left="3600" w:hanging="360"/>
      </w:pPr>
      <w:rPr>
        <w:rFonts w:ascii="Courier New" w:hAnsi="Courier New" w:hint="default"/>
      </w:rPr>
    </w:lvl>
    <w:lvl w:ilvl="5" w:tplc="DDC2E9B2">
      <w:start w:val="1"/>
      <w:numFmt w:val="bullet"/>
      <w:lvlText w:val=""/>
      <w:lvlJc w:val="left"/>
      <w:pPr>
        <w:ind w:left="4320" w:hanging="360"/>
      </w:pPr>
      <w:rPr>
        <w:rFonts w:ascii="Wingdings" w:hAnsi="Wingdings" w:hint="default"/>
      </w:rPr>
    </w:lvl>
    <w:lvl w:ilvl="6" w:tplc="E22C6AC4">
      <w:start w:val="1"/>
      <w:numFmt w:val="bullet"/>
      <w:lvlText w:val=""/>
      <w:lvlJc w:val="left"/>
      <w:pPr>
        <w:ind w:left="5040" w:hanging="360"/>
      </w:pPr>
      <w:rPr>
        <w:rFonts w:ascii="Symbol" w:hAnsi="Symbol" w:hint="default"/>
      </w:rPr>
    </w:lvl>
    <w:lvl w:ilvl="7" w:tplc="609CD5EE">
      <w:start w:val="1"/>
      <w:numFmt w:val="bullet"/>
      <w:lvlText w:val="o"/>
      <w:lvlJc w:val="left"/>
      <w:pPr>
        <w:ind w:left="5760" w:hanging="360"/>
      </w:pPr>
      <w:rPr>
        <w:rFonts w:ascii="Courier New" w:hAnsi="Courier New" w:hint="default"/>
      </w:rPr>
    </w:lvl>
    <w:lvl w:ilvl="8" w:tplc="8B108B06">
      <w:start w:val="1"/>
      <w:numFmt w:val="bullet"/>
      <w:lvlText w:val=""/>
      <w:lvlJc w:val="left"/>
      <w:pPr>
        <w:ind w:left="6480" w:hanging="360"/>
      </w:pPr>
      <w:rPr>
        <w:rFonts w:ascii="Wingdings" w:hAnsi="Wingdings" w:hint="default"/>
      </w:rPr>
    </w:lvl>
  </w:abstractNum>
  <w:num w:numId="1" w16cid:durableId="149950882">
    <w:abstractNumId w:val="1"/>
  </w:num>
  <w:num w:numId="2" w16cid:durableId="10303441">
    <w:abstractNumId w:val="3"/>
  </w:num>
  <w:num w:numId="3" w16cid:durableId="1365981055">
    <w:abstractNumId w:val="4"/>
  </w:num>
  <w:num w:numId="4" w16cid:durableId="994341421">
    <w:abstractNumId w:val="0"/>
  </w:num>
  <w:num w:numId="5" w16cid:durableId="1544974691">
    <w:abstractNumId w:val="2"/>
  </w:num>
  <w:num w:numId="6" w16cid:durableId="678967121">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Knowadays">
    <w15:presenceInfo w15:providerId="None" w15:userId="Knowaday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A94D5AD"/>
    <w:rsid w:val="00042C78"/>
    <w:rsid w:val="000B1551"/>
    <w:rsid w:val="00145543"/>
    <w:rsid w:val="00182285"/>
    <w:rsid w:val="001A7F21"/>
    <w:rsid w:val="00353319"/>
    <w:rsid w:val="004A4835"/>
    <w:rsid w:val="004D3C20"/>
    <w:rsid w:val="005B4960"/>
    <w:rsid w:val="005B5531"/>
    <w:rsid w:val="0065173B"/>
    <w:rsid w:val="006716A0"/>
    <w:rsid w:val="0069262E"/>
    <w:rsid w:val="006A20FB"/>
    <w:rsid w:val="006D5B00"/>
    <w:rsid w:val="00776DBA"/>
    <w:rsid w:val="0092674F"/>
    <w:rsid w:val="0095387E"/>
    <w:rsid w:val="00B37DA3"/>
    <w:rsid w:val="00BA58A8"/>
    <w:rsid w:val="00BD4938"/>
    <w:rsid w:val="00BE09E6"/>
    <w:rsid w:val="00BE656D"/>
    <w:rsid w:val="00C20334"/>
    <w:rsid w:val="00C55026"/>
    <w:rsid w:val="00DD6371"/>
    <w:rsid w:val="00E17ADD"/>
    <w:rsid w:val="00E44362"/>
    <w:rsid w:val="00EB080C"/>
    <w:rsid w:val="00EB4063"/>
    <w:rsid w:val="00FD3785"/>
    <w:rsid w:val="467EB71E"/>
    <w:rsid w:val="7A94D5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94D5AD"/>
  <w15:chartTrackingRefBased/>
  <w15:docId w15:val="{103362EC-576E-4AD0-95AA-D1E0C4E838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Heading3"/>
    <w:next w:val="Normal"/>
    <w:link w:val="Heading1Char"/>
    <w:uiPriority w:val="9"/>
    <w:qFormat/>
    <w:rsid w:val="00B37DA3"/>
    <w:pPr>
      <w:outlineLvl w:val="0"/>
    </w:pPr>
    <w:rPr>
      <w:rFonts w:ascii="Calibri" w:eastAsia="Arial" w:hAnsi="Calibri" w:cs="Calibri"/>
      <w:color w:val="204D51"/>
      <w:sz w:val="32"/>
      <w:szCs w:val="32"/>
    </w:rPr>
  </w:style>
  <w:style w:type="paragraph" w:styleId="Heading2">
    <w:name w:val="heading 2"/>
    <w:basedOn w:val="Normal"/>
    <w:next w:val="Normal"/>
    <w:link w:val="Heading2Char"/>
    <w:uiPriority w:val="9"/>
    <w:unhideWhenUsed/>
    <w:qFormat/>
    <w:rsid w:val="00B37DA3"/>
    <w:pPr>
      <w:spacing w:line="276" w:lineRule="auto"/>
      <w:outlineLvl w:val="1"/>
    </w:pPr>
    <w:rPr>
      <w:rFonts w:ascii="Calibri" w:eastAsia="Arial" w:hAnsi="Calibri" w:cs="Calibri"/>
      <w:b/>
      <w:bCs/>
      <w:color w:val="204D51"/>
      <w:sz w:val="26"/>
      <w:szCs w:val="26"/>
    </w:rPr>
  </w:style>
  <w:style w:type="paragraph" w:styleId="Heading3">
    <w:name w:val="heading 3"/>
    <w:basedOn w:val="Normal"/>
    <w:next w:val="Normal"/>
    <w:link w:val="Heading3Char"/>
    <w:uiPriority w:val="9"/>
    <w:unhideWhenUsed/>
    <w:qFormat/>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Pr>
      <w:rFonts w:asciiTheme="majorHAnsi" w:eastAsiaTheme="majorEastAsia" w:hAnsiTheme="majorHAnsi" w:cstheme="majorBidi"/>
      <w:color w:val="1F3763" w:themeColor="accent1" w:themeShade="7F"/>
      <w:sz w:val="24"/>
      <w:szCs w:val="24"/>
    </w:rPr>
  </w:style>
  <w:style w:type="paragraph" w:styleId="ListParagraph">
    <w:name w:val="List Paragraph"/>
    <w:basedOn w:val="Normal"/>
    <w:link w:val="ListParagraphChar"/>
    <w:uiPriority w:val="34"/>
    <w:qFormat/>
    <w:pPr>
      <w:ind w:left="720"/>
      <w:contextualSpacing/>
    </w:pPr>
  </w:style>
  <w:style w:type="character" w:styleId="CommentReference">
    <w:name w:val="annotation reference"/>
    <w:basedOn w:val="DefaultParagraphFont"/>
    <w:uiPriority w:val="99"/>
    <w:semiHidden/>
    <w:unhideWhenUsed/>
    <w:rsid w:val="004D3C20"/>
    <w:rPr>
      <w:sz w:val="16"/>
      <w:szCs w:val="16"/>
    </w:rPr>
  </w:style>
  <w:style w:type="paragraph" w:styleId="CommentText">
    <w:name w:val="annotation text"/>
    <w:basedOn w:val="Normal"/>
    <w:link w:val="CommentTextChar"/>
    <w:uiPriority w:val="99"/>
    <w:unhideWhenUsed/>
    <w:rsid w:val="004D3C20"/>
    <w:pPr>
      <w:spacing w:line="240" w:lineRule="auto"/>
    </w:pPr>
    <w:rPr>
      <w:sz w:val="20"/>
      <w:szCs w:val="20"/>
    </w:rPr>
  </w:style>
  <w:style w:type="character" w:customStyle="1" w:styleId="CommentTextChar">
    <w:name w:val="Comment Text Char"/>
    <w:basedOn w:val="DefaultParagraphFont"/>
    <w:link w:val="CommentText"/>
    <w:uiPriority w:val="99"/>
    <w:rsid w:val="004D3C20"/>
    <w:rPr>
      <w:sz w:val="20"/>
      <w:szCs w:val="20"/>
    </w:rPr>
  </w:style>
  <w:style w:type="paragraph" w:styleId="CommentSubject">
    <w:name w:val="annotation subject"/>
    <w:basedOn w:val="CommentText"/>
    <w:next w:val="CommentText"/>
    <w:link w:val="CommentSubjectChar"/>
    <w:uiPriority w:val="99"/>
    <w:semiHidden/>
    <w:unhideWhenUsed/>
    <w:rsid w:val="004D3C20"/>
    <w:rPr>
      <w:b/>
      <w:bCs/>
    </w:rPr>
  </w:style>
  <w:style w:type="character" w:customStyle="1" w:styleId="CommentSubjectChar">
    <w:name w:val="Comment Subject Char"/>
    <w:basedOn w:val="CommentTextChar"/>
    <w:link w:val="CommentSubject"/>
    <w:uiPriority w:val="99"/>
    <w:semiHidden/>
    <w:rsid w:val="004D3C20"/>
    <w:rPr>
      <w:b/>
      <w:bCs/>
      <w:sz w:val="20"/>
      <w:szCs w:val="20"/>
    </w:rPr>
  </w:style>
  <w:style w:type="paragraph" w:styleId="NoSpacing">
    <w:name w:val="No Spacing"/>
    <w:uiPriority w:val="1"/>
    <w:qFormat/>
    <w:rsid w:val="00C55026"/>
    <w:pPr>
      <w:spacing w:after="0" w:line="240" w:lineRule="auto"/>
    </w:pPr>
  </w:style>
  <w:style w:type="character" w:customStyle="1" w:styleId="Heading1Char">
    <w:name w:val="Heading 1 Char"/>
    <w:basedOn w:val="DefaultParagraphFont"/>
    <w:link w:val="Heading1"/>
    <w:uiPriority w:val="9"/>
    <w:rsid w:val="00B37DA3"/>
    <w:rPr>
      <w:rFonts w:ascii="Calibri" w:eastAsia="Arial" w:hAnsi="Calibri" w:cs="Calibri"/>
      <w:color w:val="204D51"/>
      <w:sz w:val="32"/>
      <w:szCs w:val="32"/>
    </w:rPr>
  </w:style>
  <w:style w:type="character" w:customStyle="1" w:styleId="Heading2Char">
    <w:name w:val="Heading 2 Char"/>
    <w:basedOn w:val="DefaultParagraphFont"/>
    <w:link w:val="Heading2"/>
    <w:uiPriority w:val="9"/>
    <w:rsid w:val="00B37DA3"/>
    <w:rPr>
      <w:rFonts w:ascii="Calibri" w:eastAsia="Arial" w:hAnsi="Calibri" w:cs="Calibri"/>
      <w:b/>
      <w:bCs/>
      <w:color w:val="204D51"/>
      <w:sz w:val="26"/>
      <w:szCs w:val="26"/>
    </w:rPr>
  </w:style>
  <w:style w:type="paragraph" w:customStyle="1" w:styleId="KnowadaysSuggestions1">
    <w:name w:val="Knowadays Suggestions 1"/>
    <w:basedOn w:val="ListParagraph"/>
    <w:link w:val="KnowadaysSuggestions1Char"/>
    <w:qFormat/>
    <w:rsid w:val="00E17ADD"/>
    <w:pPr>
      <w:numPr>
        <w:numId w:val="4"/>
      </w:numPr>
      <w:spacing w:line="276" w:lineRule="auto"/>
    </w:pPr>
    <w:rPr>
      <w:rFonts w:ascii="Calibri" w:eastAsia="Calibri" w:hAnsi="Calibri" w:cs="Calibri"/>
      <w:i/>
      <w:iCs/>
      <w:color w:val="204D51"/>
      <w:sz w:val="23"/>
      <w:szCs w:val="23"/>
    </w:rPr>
  </w:style>
  <w:style w:type="character" w:customStyle="1" w:styleId="ListParagraphChar">
    <w:name w:val="List Paragraph Char"/>
    <w:basedOn w:val="DefaultParagraphFont"/>
    <w:link w:val="ListParagraph"/>
    <w:uiPriority w:val="34"/>
    <w:rsid w:val="00E17ADD"/>
  </w:style>
  <w:style w:type="character" w:customStyle="1" w:styleId="KnowadaysSuggestions1Char">
    <w:name w:val="Knowadays Suggestions 1 Char"/>
    <w:basedOn w:val="ListParagraphChar"/>
    <w:link w:val="KnowadaysSuggestions1"/>
    <w:rsid w:val="00E17ADD"/>
    <w:rPr>
      <w:rFonts w:ascii="Calibri" w:eastAsia="Calibri" w:hAnsi="Calibri" w:cs="Calibri"/>
      <w:i/>
      <w:iCs/>
      <w:color w:val="204D51"/>
      <w:sz w:val="23"/>
      <w:szCs w:val="23"/>
    </w:rPr>
  </w:style>
  <w:style w:type="paragraph" w:customStyle="1" w:styleId="KnowadaysSuggestions2">
    <w:name w:val="Knowadays Suggestions 2"/>
    <w:basedOn w:val="Normal"/>
    <w:link w:val="KnowadaysSuggestions2Char"/>
    <w:qFormat/>
    <w:rsid w:val="00E17ADD"/>
    <w:pPr>
      <w:spacing w:line="276" w:lineRule="auto"/>
    </w:pPr>
    <w:rPr>
      <w:rFonts w:ascii="Arial" w:eastAsia="Arial" w:hAnsi="Arial" w:cs="Arial"/>
      <w:i/>
      <w:iCs/>
      <w:color w:val="204D51"/>
      <w:sz w:val="23"/>
      <w:szCs w:val="23"/>
    </w:rPr>
  </w:style>
  <w:style w:type="character" w:customStyle="1" w:styleId="KnowadaysSuggestions2Char">
    <w:name w:val="Knowadays Suggestions 2 Char"/>
    <w:basedOn w:val="DefaultParagraphFont"/>
    <w:link w:val="KnowadaysSuggestions2"/>
    <w:rsid w:val="00E17ADD"/>
    <w:rPr>
      <w:rFonts w:ascii="Arial" w:eastAsia="Arial" w:hAnsi="Arial" w:cs="Arial"/>
      <w:i/>
      <w:iCs/>
      <w:color w:val="204D51"/>
      <w:sz w:val="23"/>
      <w:szCs w:val="23"/>
    </w:rPr>
  </w:style>
  <w:style w:type="paragraph" w:styleId="Title">
    <w:name w:val="Title"/>
    <w:basedOn w:val="Normal"/>
    <w:next w:val="Normal"/>
    <w:link w:val="TitleChar"/>
    <w:uiPriority w:val="10"/>
    <w:qFormat/>
    <w:rsid w:val="00DD6371"/>
    <w:pPr>
      <w:spacing w:line="276" w:lineRule="auto"/>
    </w:pPr>
    <w:rPr>
      <w:rFonts w:ascii="Calibri" w:eastAsia="Arial" w:hAnsi="Calibri" w:cs="Calibri"/>
      <w:color w:val="204D51"/>
      <w:sz w:val="52"/>
      <w:szCs w:val="52"/>
    </w:rPr>
  </w:style>
  <w:style w:type="character" w:customStyle="1" w:styleId="TitleChar">
    <w:name w:val="Title Char"/>
    <w:basedOn w:val="DefaultParagraphFont"/>
    <w:link w:val="Title"/>
    <w:uiPriority w:val="10"/>
    <w:rsid w:val="00DD6371"/>
    <w:rPr>
      <w:rFonts w:ascii="Calibri" w:eastAsia="Arial" w:hAnsi="Calibri" w:cs="Calibri"/>
      <w:color w:val="204D51"/>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microsoft.com/office/2018/08/relationships/commentsExtensible" Target="commentsExtensible.xml"/><Relationship Id="rId3" Type="http://schemas.openxmlformats.org/officeDocument/2006/relationships/settings" Target="settings.xml"/><Relationship Id="rId7" Type="http://schemas.microsoft.com/office/2016/09/relationships/commentsIds" Target="commentsIds.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11" Type="http://schemas.openxmlformats.org/officeDocument/2006/relationships/theme" Target="theme/theme1.xml"/><Relationship Id="rId5" Type="http://schemas.openxmlformats.org/officeDocument/2006/relationships/comments" Target="comment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2</Pages>
  <Words>344</Words>
  <Characters>1962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Knowadays</dc:creator>
  <cp:keywords/>
  <dc:description/>
  <cp:lastModifiedBy>Knowadays</cp:lastModifiedBy>
  <cp:revision>21</cp:revision>
  <dcterms:created xsi:type="dcterms:W3CDTF">2024-07-20T14:44:00Z</dcterms:created>
  <dcterms:modified xsi:type="dcterms:W3CDTF">2024-07-22T12:13:00Z</dcterms:modified>
</cp:coreProperties>
</file>